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5546BA">
        <w:trPr>
          <w:trHeight w:val="386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B84394" w:rsidP="005546B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</w:t>
            </w:r>
            <w:r w:rsidR="00B155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iT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-OT-435</w:t>
            </w:r>
            <w:r w:rsidR="005546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5546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 w:rsidR="006A39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572441" w:rsidRPr="005546BA" w:rsidRDefault="00572441" w:rsidP="005546BA">
            <w:pPr>
              <w:suppressAutoHyphens/>
              <w:spacing w:before="4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9E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Wniosek o objęcie refundacją </w:t>
            </w:r>
            <w:bookmarkStart w:id="1" w:name="_Toc245870508"/>
            <w:bookmarkStart w:id="2" w:name="_Toc275934989"/>
            <w:r w:rsidRPr="006A39E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leku </w:t>
            </w:r>
            <w:bookmarkEnd w:id="1"/>
            <w:bookmarkEnd w:id="2"/>
            <w:proofErr w:type="spellStart"/>
            <w:r w:rsidR="005546BA" w:rsidRPr="005546BA">
              <w:rPr>
                <w:rFonts w:ascii="Arial" w:hAnsi="Arial" w:cs="Arial"/>
                <w:b/>
                <w:sz w:val="20"/>
                <w:szCs w:val="20"/>
              </w:rPr>
              <w:t>Brintellix</w:t>
            </w:r>
            <w:proofErr w:type="spellEnd"/>
            <w:r w:rsidR="005546BA" w:rsidRPr="005546B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5546BA" w:rsidRPr="005546BA">
              <w:rPr>
                <w:rFonts w:ascii="Arial" w:hAnsi="Arial" w:cs="Arial"/>
                <w:b/>
                <w:sz w:val="20"/>
                <w:szCs w:val="20"/>
              </w:rPr>
              <w:t>wortioksetyna</w:t>
            </w:r>
            <w:proofErr w:type="spellEnd"/>
            <w:r w:rsidR="005546BA" w:rsidRPr="005546BA">
              <w:rPr>
                <w:rFonts w:ascii="Arial" w:hAnsi="Arial" w:cs="Arial"/>
                <w:b/>
                <w:sz w:val="20"/>
                <w:szCs w:val="20"/>
              </w:rPr>
              <w:t xml:space="preserve">), </w:t>
            </w:r>
            <w:r w:rsidR="005546BA" w:rsidRPr="005546BA">
              <w:rPr>
                <w:rFonts w:ascii="Arial" w:hAnsi="Arial" w:cs="Arial"/>
                <w:sz w:val="20"/>
                <w:szCs w:val="20"/>
              </w:rPr>
              <w:t>tabletki powlekane, 10 mg, 28 tabl., kod EAN 5702157142187, w leczeniu dużych epizodów depresyjnych u dorosłych, u których w leczeniu bieżącego epizodu (po okresie 6 tyg. leczenia) nie uzyskano poprawy mimo zastosowania zarówno leku z grupy SSRI, jak i leku z grupy SNRI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F1DE4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6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F1DE4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6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F1DE4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6pt" o:ole="">
                  <v:imagedata r:id="rId15" o:title=""/>
                </v:shape>
                <w:control r:id="rId16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6pt" o:ole="">
            <v:imagedata r:id="rId17" o:title=""/>
          </v:shape>
          <w:control r:id="rId18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6pt" o:ole="">
            <v:imagedata r:id="rId19" o:title=""/>
          </v:shape>
          <w:control r:id="rId20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6pt" o:ole="">
            <v:imagedata r:id="rId21" o:title=""/>
          </v:shape>
          <w:control r:id="rId22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6pt" o:ole="">
            <v:imagedata r:id="rId23" o:title=""/>
          </v:shape>
          <w:control r:id="rId24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F1DE4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6pt" o:ole="">
            <v:imagedata r:id="rId25" o:title=""/>
          </v:shape>
          <w:control r:id="rId26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F1DE4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6pt" o:ole="">
            <v:imagedata r:id="rId27" o:title=""/>
          </v:shape>
          <w:control r:id="rId28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F1DE4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6pt" o:ole="">
            <v:imagedata r:id="rId29" o:title=""/>
          </v:shape>
          <w:control r:id="rId30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504E"/>
    <w:multiLevelType w:val="hybridMultilevel"/>
    <w:tmpl w:val="F266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F1DE4"/>
    <w:rsid w:val="001C62D0"/>
    <w:rsid w:val="00515881"/>
    <w:rsid w:val="005315E7"/>
    <w:rsid w:val="005546BA"/>
    <w:rsid w:val="00572441"/>
    <w:rsid w:val="006418B6"/>
    <w:rsid w:val="006A39E9"/>
    <w:rsid w:val="007220AD"/>
    <w:rsid w:val="00953DA2"/>
    <w:rsid w:val="00A82C21"/>
    <w:rsid w:val="00B155C0"/>
    <w:rsid w:val="00B84394"/>
    <w:rsid w:val="00C7010D"/>
    <w:rsid w:val="00F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  <w:style w:type="paragraph" w:styleId="Akapitzlist">
    <w:name w:val="List Paragraph"/>
    <w:basedOn w:val="Normalny"/>
    <w:uiPriority w:val="34"/>
    <w:qFormat/>
    <w:rsid w:val="006A39E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Karol Domański</cp:lastModifiedBy>
  <cp:revision>4</cp:revision>
  <dcterms:created xsi:type="dcterms:W3CDTF">2015-05-22T07:36:00Z</dcterms:created>
  <dcterms:modified xsi:type="dcterms:W3CDTF">2015-06-11T11:19:00Z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